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38716A">
      <w:r>
        <w:rPr>
          <w:noProof/>
          <w:lang w:val="en-US"/>
        </w:rPr>
        <w:pict>
          <v:group id="_x0000_s1045" style="position:absolute;margin-left:525.25pt;margin-top:-46pt;width:175.2pt;height:55.2pt;z-index:251697152" coordorigin="12866,523" coordsize="2544,1104">
            <v:rect id="_x0000_s1046" style="position:absolute;left:12866;top:523;width:2544;height:1104" filled="f"/>
            <v:group id="_x0000_s1047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8" type="#_x0000_t202" style="position:absolute;left:9151;top:1077;width:2009;height:543;mso-width-relative:margin;mso-height-relative:margin" fillcolor="white [3212]" strokecolor="white [3212]" strokeweight="2.25pt">
                <v:textbox style="mso-next-textbox:#_x0000_s1048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p w:rsidR="00957FDA" w:rsidRPr="00535962" w:rsidRDefault="00FD6254" w:rsidP="00957FDA">
                          <w:pPr>
                            <w:jc w:val="center"/>
                          </w:pPr>
                          <w:r>
                            <w:rPr>
                              <w:rStyle w:val="Textodelmarcadordeposicin"/>
                            </w:rPr>
                            <w:t>EDEESTE-CCC-LPN-2021-0002</w:t>
                          </w:r>
                        </w:p>
                      </w:sdtContent>
                    </w:sdt>
                  </w:txbxContent>
                </v:textbox>
              </v:shape>
              <v:shape id="_x0000_s1049" type="#_x0000_t202" style="position:absolute;left:9151;top:720;width:2009;height:360;mso-width-relative:margin;mso-height-relative:margin" fillcolor="black [3213]" strokecolor="white [3212]" strokeweight="3pt">
                <v:textbox style="mso-next-textbox:#_x0000_s1049">
                  <w:txbxContent>
                    <w:p w:rsidR="00957FDA" w:rsidRPr="00535962" w:rsidRDefault="00957FDA" w:rsidP="00957FDA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>
        <w:rPr>
          <w:rStyle w:val="Institucion"/>
          <w:color w:val="FF0000"/>
          <w:sz w:val="28"/>
          <w:lang w:eastAsia="zh-TW"/>
        </w:rPr>
        <w:pict>
          <v:shape id="_x0000_s1040" type="#_x0000_t202" style="position:absolute;margin-left:161.75pt;margin-top:9.1pt;width:347.85pt;height:22pt;z-index:251691008;mso-width-relative:margin;mso-height-relative:margin" stroked="f">
            <v:textbox style="mso-next-textbox:#_x0000_s1040">
              <w:txbxContent>
                <w:p w:rsidR="003C1C5F" w:rsidRPr="00D107AB" w:rsidRDefault="0038716A" w:rsidP="003C1C5F"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EndPr>
                      <w:rPr>
                        <w:rStyle w:val="Style6"/>
                      </w:rPr>
                    </w:sdtEndPr>
                    <w:sdtContent>
                      <w:r w:rsidR="003C1C5F" w:rsidRPr="00D107AB">
                        <w:rPr>
                          <w:rStyle w:val="Style6"/>
                        </w:rPr>
                        <w:t>EMPRESA DISTRIBUIDORA DE ELECTRICIDAD DEL ESTE, S. A. (EDE ESTE)</w:t>
                      </w:r>
                    </w:sdtContent>
                  </w:sdt>
                </w:p>
                <w:p w:rsidR="002E1412" w:rsidRPr="003C1C5F" w:rsidRDefault="002E1412" w:rsidP="0083342F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w:pict>
          <v:shape id="_x0000_s1044" type="#_x0000_t202" style="position:absolute;margin-left:-19pt;margin-top:-48.45pt;width:74.65pt;height:24.05pt;z-index:251696128;mso-width-relative:margin;mso-height-relative:margin" filled="f" stroked="f">
            <v:textbox style="mso-next-textbox:#_x0000_s1044" inset="0,0,0,0">
              <w:txbxContent>
                <w:p w:rsidR="00957FDA" w:rsidRPr="00A86FA8" w:rsidRDefault="00957FDA" w:rsidP="00957FDA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Cs w:val="12"/>
                    </w:rPr>
                  </w:pP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SNCC.F</w:t>
                  </w:r>
                  <w:r w:rsidRPr="00A86FA8">
                    <w:rPr>
                      <w:rStyle w:val="Style15"/>
                      <w:rFonts w:cstheme="minorBidi"/>
                      <w:b/>
                      <w:color w:val="C00000"/>
                    </w:rPr>
                    <w:t>.</w:t>
                  </w: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033</w:t>
                  </w:r>
                </w:p>
              </w:txbxContent>
            </v:textbox>
          </v:shape>
        </w:pict>
      </w:r>
      <w:r>
        <w:rPr>
          <w:noProof/>
          <w:lang w:val="en-US" w:eastAsia="zh-TW"/>
        </w:rPr>
        <w:pict>
          <v:shape id="_x0000_s1026" type="#_x0000_t202" style="position:absolute;margin-left:-28.65pt;margin-top:-25.75pt;width:83.1pt;height:79.7pt;z-index:251661312;mso-width-relative:margin;mso-height-relative:margin" filled="f" stroked="f">
            <v:textbox style="mso-next-textbox:#_x0000_s1026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EndPr/>
                  <w:sdtContent>
                    <w:p w:rsidR="00BC61BD" w:rsidRPr="00BC61BD" w:rsidRDefault="003C1C5F">
                      <w:pPr>
                        <w:rPr>
                          <w:lang w:val="en-US"/>
                        </w:rPr>
                      </w:pPr>
                      <w:r w:rsidRPr="003C1C5F"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842187" cy="478465"/>
                            <wp:effectExtent l="19050" t="0" r="0" b="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2" descr="C:\Documents and Settings\jactis\My Documents\Informe Desempeño\Logo EDE Est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5820" cy="4805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="00A24343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38716A" w:rsidP="00535962">
      <w:r>
        <w:rPr>
          <w:noProof/>
          <w:lang w:val="en-US" w:eastAsia="zh-TW"/>
        </w:rPr>
        <w:pict>
          <v:shape id="_x0000_s1036" type="#_x0000_t202" style="position:absolute;margin-left:550pt;margin-top:2.75pt;width:168.5pt;height:21.9pt;z-index:251685888;mso-width-relative:margin;mso-height-relative:margin" filled="f" stroked="f">
            <v:textbox style="mso-next-textbox:#_x0000_s1036">
              <w:txbxContent>
                <w:p w:rsidR="0026335F" w:rsidRPr="0026335F" w:rsidRDefault="0038716A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 w:fullDate="2022-01-04T00:00:00Z"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FD6254">
                        <w:rPr>
                          <w:rStyle w:val="Style5"/>
                          <w:lang w:val="es-DO"/>
                        </w:rPr>
                        <w:t>04 de enero de 2022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  <w:color w:val="FF0000"/>
          <w:lang w:eastAsia="zh-TW"/>
        </w:rPr>
        <w:pict>
          <v:shape id="_x0000_s1042" type="#_x0000_t202" style="position:absolute;margin-left:246.05pt;margin-top:16.1pt;width:156.95pt;height:35.8pt;z-index:251695104;mso-width-relative:margin;mso-height-relative:margin" stroked="f">
            <v:textbox style="mso-next-textbox:#_x0000_s1042">
              <w:txbxContent>
                <w:p w:rsidR="00F7443C" w:rsidRPr="004767CC" w:rsidRDefault="0038716A" w:rsidP="0083342F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7"/>
                      </w:rPr>
                      <w:alias w:val="Nombre del Formato"/>
                      <w:tag w:val="Nombre de la Institución"/>
                      <w:id w:val="3333894"/>
                    </w:sdtPr>
                    <w:sdtEndPr>
                      <w:rPr>
                        <w:rStyle w:val="Style7"/>
                      </w:rPr>
                    </w:sdtEndPr>
                    <w:sdtContent>
                      <w:r w:rsidR="007B4164">
                        <w:rPr>
                          <w:rStyle w:val="Style7"/>
                        </w:rPr>
                        <w:t xml:space="preserve">oferta </w:t>
                      </w:r>
                      <w:r w:rsidR="007B4164">
                        <w:rPr>
                          <w:rStyle w:val="Style7"/>
                          <w:rFonts w:hint="eastAsia"/>
                        </w:rPr>
                        <w:t>Econ</w:t>
                      </w:r>
                      <w:r w:rsidR="00957FDA">
                        <w:rPr>
                          <w:rStyle w:val="Style7"/>
                        </w:rPr>
                        <w:t>Ó</w:t>
                      </w:r>
                      <w:r w:rsidR="007B4164">
                        <w:rPr>
                          <w:rStyle w:val="Style7"/>
                          <w:rFonts w:hint="eastAsia"/>
                        </w:rPr>
                        <w:t>mica</w:t>
                      </w:r>
                    </w:sdtContent>
                  </w:sdt>
                </w:p>
              </w:txbxContent>
            </v:textbox>
          </v:shape>
        </w:pict>
      </w:r>
    </w:p>
    <w:p w:rsidR="00535962" w:rsidRDefault="0038716A" w:rsidP="00535962">
      <w:bookmarkStart w:id="0" w:name="_GoBack"/>
      <w:bookmarkEnd w:id="0"/>
      <w:r>
        <w:rPr>
          <w:noProof/>
          <w:sz w:val="24"/>
          <w:szCs w:val="24"/>
          <w:lang w:eastAsia="es-ES"/>
        </w:rPr>
        <w:pict>
          <v:shape id="_x0000_s1037" type="#_x0000_t202" style="position:absolute;margin-left:624.75pt;margin-top:9.2pt;width:89pt;height:19.85pt;z-index:251686912;mso-width-relative:margin;mso-height-relative:margin" filled="f" stroked="f">
            <v:textbox style="mso-next-textbox:#_x0000_s1037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3D1CA6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3D1CA6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B3101F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3D1CA6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r w:rsidR="0038716A">
                    <w:fldChar w:fldCharType="begin"/>
                  </w:r>
                  <w:r w:rsidR="0038716A">
                    <w:instrText xml:space="preserve"> NUMPAGES   \* MERGEFORMAT </w:instrText>
                  </w:r>
                  <w:r w:rsidR="0038716A">
                    <w:fldChar w:fldCharType="separate"/>
                  </w:r>
                  <w:r w:rsidR="00B3101F" w:rsidRPr="00B3101F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38716A">
                    <w:rPr>
                      <w:b/>
                      <w:noProof/>
                      <w:sz w:val="22"/>
                      <w:szCs w:val="22"/>
                    </w:rPr>
                    <w:fldChar w:fldCharType="end"/>
                  </w:r>
                </w:p>
              </w:txbxContent>
            </v:textbox>
          </v:shape>
        </w:pic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7B37D5" w:rsidP="007B37D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t>Código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7B37D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Descripción del Bien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FD6254" w:rsidTr="00A24343">
        <w:trPr>
          <w:trHeight w:val="457"/>
          <w:jc w:val="center"/>
        </w:trPr>
        <w:tc>
          <w:tcPr>
            <w:tcW w:w="849" w:type="dxa"/>
          </w:tcPr>
          <w:p w:rsidR="00FD6254" w:rsidRPr="00FD6254" w:rsidRDefault="00FD6254" w:rsidP="00FD6254">
            <w:pPr>
              <w:rPr>
                <w:rStyle w:val="Style14"/>
              </w:rPr>
            </w:pPr>
            <w:r w:rsidRPr="00FD6254">
              <w:rPr>
                <w:rStyle w:val="Style14"/>
              </w:rPr>
              <w:t>1</w:t>
            </w:r>
          </w:p>
        </w:tc>
        <w:tc>
          <w:tcPr>
            <w:tcW w:w="5584" w:type="dxa"/>
          </w:tcPr>
          <w:p w:rsidR="00FD6254" w:rsidRPr="00FD6254" w:rsidRDefault="00FD6254" w:rsidP="00FD6254">
            <w:pPr>
              <w:rPr>
                <w:rStyle w:val="Style14"/>
              </w:rPr>
            </w:pPr>
            <w:r w:rsidRPr="00FD6254">
              <w:rPr>
                <w:rStyle w:val="Style14"/>
              </w:rPr>
              <w:t>Desktop SFF</w:t>
            </w:r>
          </w:p>
        </w:tc>
        <w:tc>
          <w:tcPr>
            <w:tcW w:w="1276" w:type="dxa"/>
          </w:tcPr>
          <w:p w:rsidR="00FD6254" w:rsidRPr="00FD6254" w:rsidRDefault="00FD6254" w:rsidP="00FD6254">
            <w:pPr>
              <w:rPr>
                <w:rStyle w:val="Style14"/>
              </w:rPr>
            </w:pPr>
            <w:r w:rsidRPr="00FD6254">
              <w:rPr>
                <w:rStyle w:val="Style14"/>
              </w:rPr>
              <w:t>Unidad</w:t>
            </w:r>
          </w:p>
        </w:tc>
        <w:tc>
          <w:tcPr>
            <w:tcW w:w="1276" w:type="dxa"/>
          </w:tcPr>
          <w:p w:rsidR="00FD6254" w:rsidRPr="00FD6254" w:rsidRDefault="00FD6254" w:rsidP="00FD6254">
            <w:pPr>
              <w:rPr>
                <w:rStyle w:val="Style14"/>
              </w:rPr>
            </w:pPr>
            <w:r w:rsidRPr="00FD6254">
              <w:rPr>
                <w:rStyle w:val="Style14"/>
              </w:rPr>
              <w:t>160.00</w:t>
            </w:r>
          </w:p>
        </w:tc>
        <w:tc>
          <w:tcPr>
            <w:tcW w:w="1701" w:type="dxa"/>
          </w:tcPr>
          <w:p w:rsidR="00FD6254" w:rsidRPr="00FD6254" w:rsidRDefault="00FD6254" w:rsidP="00FD6254"/>
        </w:tc>
        <w:tc>
          <w:tcPr>
            <w:tcW w:w="1559" w:type="dxa"/>
          </w:tcPr>
          <w:p w:rsidR="00FD6254" w:rsidRPr="00FD6254" w:rsidRDefault="00FD6254" w:rsidP="00FD6254"/>
        </w:tc>
        <w:tc>
          <w:tcPr>
            <w:tcW w:w="1843" w:type="dxa"/>
          </w:tcPr>
          <w:p w:rsidR="00FD6254" w:rsidRPr="00FD6254" w:rsidRDefault="00FD6254" w:rsidP="00FD6254"/>
        </w:tc>
      </w:tr>
      <w:tr w:rsidR="00FD6254" w:rsidTr="00A24343">
        <w:trPr>
          <w:trHeight w:val="477"/>
          <w:jc w:val="center"/>
        </w:trPr>
        <w:tc>
          <w:tcPr>
            <w:tcW w:w="849" w:type="dxa"/>
          </w:tcPr>
          <w:p w:rsidR="00FD6254" w:rsidRPr="00FD6254" w:rsidRDefault="00FD6254" w:rsidP="00FD6254">
            <w:pPr>
              <w:rPr>
                <w:rStyle w:val="Style14"/>
              </w:rPr>
            </w:pPr>
            <w:r w:rsidRPr="00FD6254">
              <w:rPr>
                <w:rStyle w:val="Style14"/>
              </w:rPr>
              <w:t>2</w:t>
            </w:r>
          </w:p>
        </w:tc>
        <w:tc>
          <w:tcPr>
            <w:tcW w:w="5584" w:type="dxa"/>
          </w:tcPr>
          <w:p w:rsidR="00FD6254" w:rsidRPr="00FD6254" w:rsidRDefault="00FD6254" w:rsidP="00FD6254">
            <w:pPr>
              <w:rPr>
                <w:rStyle w:val="Style14"/>
              </w:rPr>
            </w:pPr>
            <w:r w:rsidRPr="00FD6254">
              <w:rPr>
                <w:rStyle w:val="Style14"/>
              </w:rPr>
              <w:t>Laptop Estándar</w:t>
            </w:r>
          </w:p>
        </w:tc>
        <w:tc>
          <w:tcPr>
            <w:tcW w:w="1276" w:type="dxa"/>
          </w:tcPr>
          <w:p w:rsidR="00FD6254" w:rsidRPr="00FD6254" w:rsidRDefault="00FD6254" w:rsidP="00FD6254">
            <w:pPr>
              <w:rPr>
                <w:rStyle w:val="Style14"/>
              </w:rPr>
            </w:pPr>
            <w:r w:rsidRPr="00FD6254">
              <w:rPr>
                <w:rStyle w:val="Style14"/>
              </w:rPr>
              <w:t>Unidad</w:t>
            </w:r>
          </w:p>
        </w:tc>
        <w:tc>
          <w:tcPr>
            <w:tcW w:w="1276" w:type="dxa"/>
          </w:tcPr>
          <w:p w:rsidR="00FD6254" w:rsidRPr="00FD6254" w:rsidRDefault="00FD6254" w:rsidP="00FD6254">
            <w:pPr>
              <w:rPr>
                <w:rStyle w:val="Style14"/>
              </w:rPr>
            </w:pPr>
            <w:r w:rsidRPr="00FD6254">
              <w:rPr>
                <w:rStyle w:val="Style14"/>
              </w:rPr>
              <w:t>90.00</w:t>
            </w:r>
          </w:p>
        </w:tc>
        <w:tc>
          <w:tcPr>
            <w:tcW w:w="1701" w:type="dxa"/>
          </w:tcPr>
          <w:p w:rsidR="00FD6254" w:rsidRPr="00FD6254" w:rsidRDefault="00FD6254" w:rsidP="00FD6254"/>
        </w:tc>
        <w:tc>
          <w:tcPr>
            <w:tcW w:w="1559" w:type="dxa"/>
          </w:tcPr>
          <w:p w:rsidR="00FD6254" w:rsidRPr="00FD6254" w:rsidRDefault="00FD6254" w:rsidP="00FD6254"/>
        </w:tc>
        <w:tc>
          <w:tcPr>
            <w:tcW w:w="1843" w:type="dxa"/>
          </w:tcPr>
          <w:p w:rsidR="00FD6254" w:rsidRPr="00FD6254" w:rsidRDefault="00FD6254" w:rsidP="00FD6254"/>
        </w:tc>
      </w:tr>
      <w:tr w:rsidR="00FD6254" w:rsidTr="00A24343">
        <w:trPr>
          <w:trHeight w:val="477"/>
          <w:jc w:val="center"/>
        </w:trPr>
        <w:tc>
          <w:tcPr>
            <w:tcW w:w="849" w:type="dxa"/>
          </w:tcPr>
          <w:p w:rsidR="00FD6254" w:rsidRPr="00FD6254" w:rsidRDefault="00FD6254" w:rsidP="00FD6254">
            <w:pPr>
              <w:rPr>
                <w:rStyle w:val="Style14"/>
              </w:rPr>
            </w:pPr>
            <w:r w:rsidRPr="00FD6254">
              <w:rPr>
                <w:rStyle w:val="Style14"/>
              </w:rPr>
              <w:t>3</w:t>
            </w:r>
          </w:p>
        </w:tc>
        <w:tc>
          <w:tcPr>
            <w:tcW w:w="5584" w:type="dxa"/>
          </w:tcPr>
          <w:p w:rsidR="00FD6254" w:rsidRPr="00FD6254" w:rsidRDefault="00FD6254" w:rsidP="00FD6254">
            <w:pPr>
              <w:rPr>
                <w:rStyle w:val="Style14"/>
              </w:rPr>
            </w:pPr>
            <w:r w:rsidRPr="00FD6254">
              <w:rPr>
                <w:rStyle w:val="Style14"/>
              </w:rPr>
              <w:t>Base Dual Monitores</w:t>
            </w:r>
          </w:p>
        </w:tc>
        <w:tc>
          <w:tcPr>
            <w:tcW w:w="1276" w:type="dxa"/>
          </w:tcPr>
          <w:p w:rsidR="00FD6254" w:rsidRPr="00FD6254" w:rsidRDefault="00FD6254" w:rsidP="00FD6254">
            <w:pPr>
              <w:rPr>
                <w:rStyle w:val="Style14"/>
              </w:rPr>
            </w:pPr>
            <w:r w:rsidRPr="00FD6254">
              <w:rPr>
                <w:rStyle w:val="Style14"/>
              </w:rPr>
              <w:t>Unidad</w:t>
            </w:r>
          </w:p>
        </w:tc>
        <w:tc>
          <w:tcPr>
            <w:tcW w:w="1276" w:type="dxa"/>
          </w:tcPr>
          <w:p w:rsidR="00FD6254" w:rsidRPr="00FD6254" w:rsidRDefault="00FD6254" w:rsidP="00FD6254">
            <w:pPr>
              <w:rPr>
                <w:rStyle w:val="Style14"/>
              </w:rPr>
            </w:pPr>
            <w:r w:rsidRPr="00FD6254">
              <w:rPr>
                <w:rStyle w:val="Style14"/>
              </w:rPr>
              <w:t>20.00</w:t>
            </w:r>
          </w:p>
        </w:tc>
        <w:tc>
          <w:tcPr>
            <w:tcW w:w="1701" w:type="dxa"/>
          </w:tcPr>
          <w:p w:rsidR="00FD6254" w:rsidRPr="00FD6254" w:rsidRDefault="00FD6254" w:rsidP="00FD6254"/>
        </w:tc>
        <w:tc>
          <w:tcPr>
            <w:tcW w:w="1559" w:type="dxa"/>
          </w:tcPr>
          <w:p w:rsidR="00FD6254" w:rsidRPr="00FD6254" w:rsidRDefault="00FD6254" w:rsidP="00FD6254"/>
        </w:tc>
        <w:tc>
          <w:tcPr>
            <w:tcW w:w="1843" w:type="dxa"/>
          </w:tcPr>
          <w:p w:rsidR="00FD6254" w:rsidRPr="00FD6254" w:rsidRDefault="00FD6254" w:rsidP="00FD6254"/>
        </w:tc>
      </w:tr>
      <w:tr w:rsidR="00FD6254" w:rsidTr="00A24343">
        <w:trPr>
          <w:trHeight w:val="477"/>
          <w:jc w:val="center"/>
        </w:trPr>
        <w:tc>
          <w:tcPr>
            <w:tcW w:w="849" w:type="dxa"/>
          </w:tcPr>
          <w:p w:rsidR="00FD6254" w:rsidRPr="00FD6254" w:rsidRDefault="00FD6254" w:rsidP="00FD6254">
            <w:pPr>
              <w:rPr>
                <w:rStyle w:val="Style14"/>
              </w:rPr>
            </w:pPr>
            <w:r w:rsidRPr="00FD6254">
              <w:rPr>
                <w:rStyle w:val="Style14"/>
              </w:rPr>
              <w:t>4</w:t>
            </w:r>
          </w:p>
        </w:tc>
        <w:tc>
          <w:tcPr>
            <w:tcW w:w="5584" w:type="dxa"/>
          </w:tcPr>
          <w:p w:rsidR="00FD6254" w:rsidRPr="00FD6254" w:rsidRDefault="00FD6254" w:rsidP="00FD6254">
            <w:pPr>
              <w:rPr>
                <w:rStyle w:val="Style14"/>
              </w:rPr>
            </w:pPr>
            <w:r w:rsidRPr="00FD6254">
              <w:rPr>
                <w:rStyle w:val="Style14"/>
              </w:rPr>
              <w:t>Tablet</w:t>
            </w:r>
          </w:p>
        </w:tc>
        <w:tc>
          <w:tcPr>
            <w:tcW w:w="1276" w:type="dxa"/>
          </w:tcPr>
          <w:p w:rsidR="00FD6254" w:rsidRPr="00FD6254" w:rsidRDefault="00FD6254" w:rsidP="00FD6254">
            <w:pPr>
              <w:rPr>
                <w:rStyle w:val="Style14"/>
              </w:rPr>
            </w:pPr>
            <w:r w:rsidRPr="00FD6254">
              <w:rPr>
                <w:rStyle w:val="Style14"/>
              </w:rPr>
              <w:t>Unidad</w:t>
            </w:r>
          </w:p>
        </w:tc>
        <w:tc>
          <w:tcPr>
            <w:tcW w:w="1276" w:type="dxa"/>
          </w:tcPr>
          <w:p w:rsidR="00FD6254" w:rsidRPr="00FD6254" w:rsidRDefault="00FD6254" w:rsidP="00FD6254">
            <w:pPr>
              <w:rPr>
                <w:rStyle w:val="Style14"/>
              </w:rPr>
            </w:pPr>
            <w:r w:rsidRPr="00FD6254">
              <w:rPr>
                <w:rStyle w:val="Style14"/>
              </w:rPr>
              <w:t>20.00</w:t>
            </w:r>
          </w:p>
        </w:tc>
        <w:tc>
          <w:tcPr>
            <w:tcW w:w="1701" w:type="dxa"/>
          </w:tcPr>
          <w:p w:rsidR="00FD6254" w:rsidRPr="00FD6254" w:rsidRDefault="00FD6254" w:rsidP="00FD6254"/>
        </w:tc>
        <w:tc>
          <w:tcPr>
            <w:tcW w:w="1559" w:type="dxa"/>
          </w:tcPr>
          <w:p w:rsidR="00FD6254" w:rsidRPr="00FD6254" w:rsidRDefault="00FD6254" w:rsidP="00FD6254"/>
        </w:tc>
        <w:tc>
          <w:tcPr>
            <w:tcW w:w="1843" w:type="dxa"/>
          </w:tcPr>
          <w:p w:rsidR="00FD6254" w:rsidRPr="00FD6254" w:rsidRDefault="00FD6254" w:rsidP="00FD6254"/>
        </w:tc>
      </w:tr>
      <w:tr w:rsidR="00FD6254" w:rsidTr="00A24343">
        <w:trPr>
          <w:trHeight w:val="477"/>
          <w:jc w:val="center"/>
        </w:trPr>
        <w:tc>
          <w:tcPr>
            <w:tcW w:w="849" w:type="dxa"/>
          </w:tcPr>
          <w:p w:rsidR="00FD6254" w:rsidRPr="00FD6254" w:rsidRDefault="00FD6254" w:rsidP="00FD6254">
            <w:pPr>
              <w:rPr>
                <w:rStyle w:val="Style14"/>
              </w:rPr>
            </w:pPr>
            <w:r w:rsidRPr="00FD6254">
              <w:rPr>
                <w:rStyle w:val="Style14"/>
              </w:rPr>
              <w:t>5</w:t>
            </w:r>
          </w:p>
        </w:tc>
        <w:tc>
          <w:tcPr>
            <w:tcW w:w="5584" w:type="dxa"/>
          </w:tcPr>
          <w:p w:rsidR="00FD6254" w:rsidRPr="00FD6254" w:rsidRDefault="00FD6254" w:rsidP="00FD6254">
            <w:pPr>
              <w:rPr>
                <w:rStyle w:val="Style14"/>
              </w:rPr>
            </w:pPr>
            <w:r w:rsidRPr="00FD6254">
              <w:rPr>
                <w:rStyle w:val="Style14"/>
              </w:rPr>
              <w:t>Pizarra Digital interactiva</w:t>
            </w:r>
          </w:p>
        </w:tc>
        <w:tc>
          <w:tcPr>
            <w:tcW w:w="1276" w:type="dxa"/>
          </w:tcPr>
          <w:p w:rsidR="00FD6254" w:rsidRPr="00FD6254" w:rsidRDefault="00FD6254" w:rsidP="00FD6254">
            <w:pPr>
              <w:rPr>
                <w:rStyle w:val="Style14"/>
              </w:rPr>
            </w:pPr>
            <w:r w:rsidRPr="00FD6254">
              <w:rPr>
                <w:rStyle w:val="Style14"/>
              </w:rPr>
              <w:t>Unidad</w:t>
            </w:r>
          </w:p>
        </w:tc>
        <w:tc>
          <w:tcPr>
            <w:tcW w:w="1276" w:type="dxa"/>
          </w:tcPr>
          <w:p w:rsidR="00FD6254" w:rsidRPr="00FD6254" w:rsidRDefault="00FD6254" w:rsidP="00FD6254">
            <w:pPr>
              <w:rPr>
                <w:rStyle w:val="Style14"/>
              </w:rPr>
            </w:pPr>
            <w:r w:rsidRPr="00FD6254">
              <w:rPr>
                <w:rStyle w:val="Style14"/>
              </w:rPr>
              <w:t>3.00</w:t>
            </w:r>
          </w:p>
        </w:tc>
        <w:tc>
          <w:tcPr>
            <w:tcW w:w="1701" w:type="dxa"/>
          </w:tcPr>
          <w:p w:rsidR="00FD6254" w:rsidRPr="00FD6254" w:rsidRDefault="00FD6254" w:rsidP="00FD6254"/>
        </w:tc>
        <w:tc>
          <w:tcPr>
            <w:tcW w:w="1559" w:type="dxa"/>
          </w:tcPr>
          <w:p w:rsidR="00FD6254" w:rsidRPr="00FD6254" w:rsidRDefault="00FD6254" w:rsidP="00FD6254"/>
        </w:tc>
        <w:tc>
          <w:tcPr>
            <w:tcW w:w="1843" w:type="dxa"/>
          </w:tcPr>
          <w:p w:rsidR="00FD6254" w:rsidRPr="00FD6254" w:rsidRDefault="00FD6254" w:rsidP="00FD6254"/>
        </w:tc>
      </w:tr>
      <w:tr w:rsidR="00FD6254" w:rsidTr="00A24343">
        <w:trPr>
          <w:trHeight w:val="477"/>
          <w:jc w:val="center"/>
        </w:trPr>
        <w:tc>
          <w:tcPr>
            <w:tcW w:w="849" w:type="dxa"/>
          </w:tcPr>
          <w:p w:rsidR="00FD6254" w:rsidRPr="00FD6254" w:rsidRDefault="00FD6254" w:rsidP="00FD6254">
            <w:pPr>
              <w:rPr>
                <w:rStyle w:val="Style14"/>
              </w:rPr>
            </w:pPr>
            <w:r w:rsidRPr="00FD6254">
              <w:rPr>
                <w:rStyle w:val="Style14"/>
              </w:rPr>
              <w:t>6</w:t>
            </w:r>
          </w:p>
        </w:tc>
        <w:tc>
          <w:tcPr>
            <w:tcW w:w="5584" w:type="dxa"/>
          </w:tcPr>
          <w:p w:rsidR="00FD6254" w:rsidRPr="00FD6254" w:rsidRDefault="00FD6254" w:rsidP="00FD6254">
            <w:pPr>
              <w:rPr>
                <w:rStyle w:val="Style14"/>
              </w:rPr>
            </w:pPr>
            <w:r w:rsidRPr="00FD6254">
              <w:rPr>
                <w:rStyle w:val="Style14"/>
              </w:rPr>
              <w:t>Monitor 22"</w:t>
            </w:r>
          </w:p>
        </w:tc>
        <w:tc>
          <w:tcPr>
            <w:tcW w:w="1276" w:type="dxa"/>
          </w:tcPr>
          <w:p w:rsidR="00FD6254" w:rsidRPr="00FD6254" w:rsidRDefault="00FD6254" w:rsidP="00FD6254">
            <w:pPr>
              <w:rPr>
                <w:rStyle w:val="Style14"/>
              </w:rPr>
            </w:pPr>
            <w:r w:rsidRPr="00FD6254">
              <w:rPr>
                <w:rStyle w:val="Style14"/>
              </w:rPr>
              <w:t>Unidad</w:t>
            </w:r>
          </w:p>
        </w:tc>
        <w:tc>
          <w:tcPr>
            <w:tcW w:w="1276" w:type="dxa"/>
          </w:tcPr>
          <w:p w:rsidR="00FD6254" w:rsidRPr="00FD6254" w:rsidRDefault="00FD6254" w:rsidP="00FD6254">
            <w:pPr>
              <w:rPr>
                <w:rStyle w:val="Style14"/>
              </w:rPr>
            </w:pPr>
            <w:r w:rsidRPr="00FD6254">
              <w:rPr>
                <w:rStyle w:val="Style14"/>
              </w:rPr>
              <w:t>50.00</w:t>
            </w:r>
          </w:p>
        </w:tc>
        <w:tc>
          <w:tcPr>
            <w:tcW w:w="1701" w:type="dxa"/>
          </w:tcPr>
          <w:p w:rsidR="00FD6254" w:rsidRPr="00FD6254" w:rsidRDefault="00FD6254" w:rsidP="00FD6254"/>
        </w:tc>
        <w:tc>
          <w:tcPr>
            <w:tcW w:w="1559" w:type="dxa"/>
          </w:tcPr>
          <w:p w:rsidR="00FD6254" w:rsidRPr="00FD6254" w:rsidRDefault="00FD6254" w:rsidP="00FD6254"/>
        </w:tc>
        <w:tc>
          <w:tcPr>
            <w:tcW w:w="1843" w:type="dxa"/>
          </w:tcPr>
          <w:p w:rsidR="00FD6254" w:rsidRPr="00FD6254" w:rsidRDefault="00FD6254" w:rsidP="00FD6254"/>
        </w:tc>
      </w:tr>
      <w:tr w:rsidR="00FD6254" w:rsidTr="00A24343">
        <w:trPr>
          <w:trHeight w:val="477"/>
          <w:jc w:val="center"/>
        </w:trPr>
        <w:tc>
          <w:tcPr>
            <w:tcW w:w="849" w:type="dxa"/>
          </w:tcPr>
          <w:p w:rsidR="00FD6254" w:rsidRPr="00FD6254" w:rsidRDefault="00FD6254" w:rsidP="00FD6254">
            <w:pPr>
              <w:rPr>
                <w:rStyle w:val="Style14"/>
              </w:rPr>
            </w:pPr>
            <w:r w:rsidRPr="00FD6254">
              <w:rPr>
                <w:rStyle w:val="Style14"/>
              </w:rPr>
              <w:t>7</w:t>
            </w:r>
          </w:p>
        </w:tc>
        <w:tc>
          <w:tcPr>
            <w:tcW w:w="5584" w:type="dxa"/>
          </w:tcPr>
          <w:p w:rsidR="00FD6254" w:rsidRPr="00FD6254" w:rsidRDefault="00FD6254" w:rsidP="00FD6254">
            <w:pPr>
              <w:rPr>
                <w:rStyle w:val="Style14"/>
              </w:rPr>
            </w:pPr>
            <w:r w:rsidRPr="00FD6254">
              <w:rPr>
                <w:rStyle w:val="Style14"/>
              </w:rPr>
              <w:t>Lectores Ópticos Inalámbricos/Scanner de mano</w:t>
            </w:r>
          </w:p>
        </w:tc>
        <w:tc>
          <w:tcPr>
            <w:tcW w:w="1276" w:type="dxa"/>
          </w:tcPr>
          <w:p w:rsidR="00FD6254" w:rsidRPr="00FD6254" w:rsidRDefault="00FD6254" w:rsidP="00FD6254">
            <w:pPr>
              <w:rPr>
                <w:rStyle w:val="Style14"/>
              </w:rPr>
            </w:pPr>
            <w:r w:rsidRPr="00FD6254">
              <w:rPr>
                <w:rStyle w:val="Style14"/>
              </w:rPr>
              <w:t>Unidad</w:t>
            </w:r>
          </w:p>
        </w:tc>
        <w:tc>
          <w:tcPr>
            <w:tcW w:w="1276" w:type="dxa"/>
          </w:tcPr>
          <w:p w:rsidR="00FD6254" w:rsidRPr="00FD6254" w:rsidRDefault="00FD6254" w:rsidP="00FD6254">
            <w:pPr>
              <w:rPr>
                <w:rStyle w:val="Style14"/>
              </w:rPr>
            </w:pPr>
            <w:r w:rsidRPr="00FD6254">
              <w:rPr>
                <w:rStyle w:val="Style14"/>
              </w:rPr>
              <w:t>10.00</w:t>
            </w:r>
          </w:p>
        </w:tc>
        <w:tc>
          <w:tcPr>
            <w:tcW w:w="1701" w:type="dxa"/>
          </w:tcPr>
          <w:p w:rsidR="00FD6254" w:rsidRPr="00FD6254" w:rsidRDefault="00FD6254" w:rsidP="00FD6254"/>
        </w:tc>
        <w:tc>
          <w:tcPr>
            <w:tcW w:w="1559" w:type="dxa"/>
          </w:tcPr>
          <w:p w:rsidR="00FD6254" w:rsidRPr="00FD6254" w:rsidRDefault="00FD6254" w:rsidP="00FD6254"/>
        </w:tc>
        <w:tc>
          <w:tcPr>
            <w:tcW w:w="1843" w:type="dxa"/>
          </w:tcPr>
          <w:p w:rsidR="00FD6254" w:rsidRPr="00FD6254" w:rsidRDefault="00FD6254" w:rsidP="00FD6254"/>
        </w:tc>
      </w:tr>
      <w:tr w:rsidR="00FD6254" w:rsidTr="00A24343">
        <w:trPr>
          <w:trHeight w:val="477"/>
          <w:jc w:val="center"/>
        </w:trPr>
        <w:tc>
          <w:tcPr>
            <w:tcW w:w="849" w:type="dxa"/>
          </w:tcPr>
          <w:p w:rsidR="00FD6254" w:rsidRPr="00FD6254" w:rsidRDefault="00FD6254" w:rsidP="00FD6254">
            <w:pPr>
              <w:rPr>
                <w:rStyle w:val="Style14"/>
              </w:rPr>
            </w:pPr>
            <w:r w:rsidRPr="00FD6254">
              <w:rPr>
                <w:rStyle w:val="Style14"/>
              </w:rPr>
              <w:t>8</w:t>
            </w:r>
          </w:p>
        </w:tc>
        <w:tc>
          <w:tcPr>
            <w:tcW w:w="5584" w:type="dxa"/>
          </w:tcPr>
          <w:p w:rsidR="00FD6254" w:rsidRPr="00FD6254" w:rsidRDefault="00FD6254" w:rsidP="00FD6254">
            <w:pPr>
              <w:rPr>
                <w:rStyle w:val="Style14"/>
              </w:rPr>
            </w:pPr>
            <w:r w:rsidRPr="00FD6254">
              <w:rPr>
                <w:rStyle w:val="Style14"/>
              </w:rPr>
              <w:t xml:space="preserve">Monitor 55" (TV) </w:t>
            </w:r>
          </w:p>
        </w:tc>
        <w:tc>
          <w:tcPr>
            <w:tcW w:w="1276" w:type="dxa"/>
          </w:tcPr>
          <w:p w:rsidR="00FD6254" w:rsidRPr="00FD6254" w:rsidRDefault="00FD6254" w:rsidP="00FD6254">
            <w:pPr>
              <w:rPr>
                <w:rStyle w:val="Style14"/>
              </w:rPr>
            </w:pPr>
            <w:r w:rsidRPr="00FD6254">
              <w:rPr>
                <w:rStyle w:val="Style14"/>
              </w:rPr>
              <w:t>Unidad</w:t>
            </w:r>
          </w:p>
        </w:tc>
        <w:tc>
          <w:tcPr>
            <w:tcW w:w="1276" w:type="dxa"/>
          </w:tcPr>
          <w:p w:rsidR="00FD6254" w:rsidRPr="00FD6254" w:rsidRDefault="00FD6254" w:rsidP="00FD6254">
            <w:pPr>
              <w:rPr>
                <w:rStyle w:val="Style14"/>
              </w:rPr>
            </w:pPr>
            <w:r w:rsidRPr="00FD6254">
              <w:rPr>
                <w:rStyle w:val="Style14"/>
              </w:rPr>
              <w:t>20.00</w:t>
            </w:r>
          </w:p>
        </w:tc>
        <w:tc>
          <w:tcPr>
            <w:tcW w:w="1701" w:type="dxa"/>
          </w:tcPr>
          <w:p w:rsidR="00FD6254" w:rsidRPr="00FD6254" w:rsidRDefault="00FD6254" w:rsidP="00FD6254"/>
        </w:tc>
        <w:tc>
          <w:tcPr>
            <w:tcW w:w="1559" w:type="dxa"/>
          </w:tcPr>
          <w:p w:rsidR="00FD6254" w:rsidRPr="00FD6254" w:rsidRDefault="00FD6254" w:rsidP="00FD6254"/>
        </w:tc>
        <w:tc>
          <w:tcPr>
            <w:tcW w:w="1843" w:type="dxa"/>
          </w:tcPr>
          <w:p w:rsidR="00FD6254" w:rsidRPr="00FD6254" w:rsidRDefault="00FD6254" w:rsidP="00FD6254"/>
        </w:tc>
      </w:tr>
      <w:tr w:rsidR="00FD6254" w:rsidTr="00A24343">
        <w:trPr>
          <w:trHeight w:val="477"/>
          <w:jc w:val="center"/>
        </w:trPr>
        <w:tc>
          <w:tcPr>
            <w:tcW w:w="849" w:type="dxa"/>
          </w:tcPr>
          <w:p w:rsidR="00FD6254" w:rsidRPr="00FD6254" w:rsidRDefault="00FD6254" w:rsidP="00FD6254">
            <w:pPr>
              <w:rPr>
                <w:rStyle w:val="Style14"/>
              </w:rPr>
            </w:pPr>
            <w:r w:rsidRPr="00FD6254">
              <w:rPr>
                <w:rStyle w:val="Style14"/>
              </w:rPr>
              <w:t>9</w:t>
            </w:r>
          </w:p>
        </w:tc>
        <w:tc>
          <w:tcPr>
            <w:tcW w:w="5584" w:type="dxa"/>
          </w:tcPr>
          <w:p w:rsidR="00FD6254" w:rsidRPr="00FD6254" w:rsidRDefault="00FD6254" w:rsidP="00FD6254">
            <w:pPr>
              <w:rPr>
                <w:rStyle w:val="Style14"/>
              </w:rPr>
            </w:pPr>
            <w:r w:rsidRPr="00FD6254">
              <w:rPr>
                <w:rStyle w:val="Style14"/>
              </w:rPr>
              <w:t>Laptop Wyse 5470</w:t>
            </w:r>
          </w:p>
        </w:tc>
        <w:tc>
          <w:tcPr>
            <w:tcW w:w="1276" w:type="dxa"/>
          </w:tcPr>
          <w:p w:rsidR="00FD6254" w:rsidRPr="00FD6254" w:rsidRDefault="00FD6254" w:rsidP="00FD6254">
            <w:pPr>
              <w:rPr>
                <w:rStyle w:val="Style14"/>
              </w:rPr>
            </w:pPr>
            <w:r w:rsidRPr="00FD6254">
              <w:rPr>
                <w:rStyle w:val="Style14"/>
              </w:rPr>
              <w:t>Unidad</w:t>
            </w:r>
          </w:p>
        </w:tc>
        <w:tc>
          <w:tcPr>
            <w:tcW w:w="1276" w:type="dxa"/>
          </w:tcPr>
          <w:p w:rsidR="00FD6254" w:rsidRPr="00FD6254" w:rsidRDefault="00FD6254" w:rsidP="00FD6254">
            <w:pPr>
              <w:rPr>
                <w:rStyle w:val="Style14"/>
              </w:rPr>
            </w:pPr>
            <w:r w:rsidRPr="00FD6254">
              <w:rPr>
                <w:rStyle w:val="Style14"/>
              </w:rPr>
              <w:t>20.00</w:t>
            </w:r>
          </w:p>
        </w:tc>
        <w:tc>
          <w:tcPr>
            <w:tcW w:w="1701" w:type="dxa"/>
          </w:tcPr>
          <w:p w:rsidR="00FD6254" w:rsidRPr="00FD6254" w:rsidRDefault="00FD6254" w:rsidP="00FD6254"/>
        </w:tc>
        <w:tc>
          <w:tcPr>
            <w:tcW w:w="1559" w:type="dxa"/>
          </w:tcPr>
          <w:p w:rsidR="00FD6254" w:rsidRPr="00FD6254" w:rsidRDefault="00FD6254" w:rsidP="00FD6254"/>
        </w:tc>
        <w:tc>
          <w:tcPr>
            <w:tcW w:w="1843" w:type="dxa"/>
          </w:tcPr>
          <w:p w:rsidR="00FD6254" w:rsidRPr="00FD6254" w:rsidRDefault="00FD6254" w:rsidP="00FD6254"/>
        </w:tc>
      </w:tr>
      <w:tr w:rsidR="00FD6254" w:rsidTr="00A24343">
        <w:trPr>
          <w:trHeight w:val="477"/>
          <w:jc w:val="center"/>
        </w:trPr>
        <w:tc>
          <w:tcPr>
            <w:tcW w:w="849" w:type="dxa"/>
          </w:tcPr>
          <w:p w:rsidR="00FD6254" w:rsidRPr="00FD6254" w:rsidRDefault="00FD6254" w:rsidP="00FD6254">
            <w:pPr>
              <w:rPr>
                <w:rStyle w:val="Style14"/>
              </w:rPr>
            </w:pPr>
            <w:r w:rsidRPr="00FD6254">
              <w:rPr>
                <w:rStyle w:val="Style14"/>
              </w:rPr>
              <w:t>10</w:t>
            </w:r>
          </w:p>
        </w:tc>
        <w:tc>
          <w:tcPr>
            <w:tcW w:w="5584" w:type="dxa"/>
          </w:tcPr>
          <w:p w:rsidR="00FD6254" w:rsidRPr="00FD6254" w:rsidRDefault="00FD6254" w:rsidP="00FD6254">
            <w:pPr>
              <w:rPr>
                <w:rStyle w:val="Style14"/>
              </w:rPr>
            </w:pPr>
            <w:r w:rsidRPr="00FD6254">
              <w:rPr>
                <w:rStyle w:val="Style14"/>
              </w:rPr>
              <w:t>Servidores Virtualización</w:t>
            </w:r>
          </w:p>
        </w:tc>
        <w:tc>
          <w:tcPr>
            <w:tcW w:w="1276" w:type="dxa"/>
          </w:tcPr>
          <w:p w:rsidR="00FD6254" w:rsidRPr="00FD6254" w:rsidRDefault="00FD6254" w:rsidP="00FD6254">
            <w:pPr>
              <w:rPr>
                <w:rStyle w:val="Style14"/>
              </w:rPr>
            </w:pPr>
            <w:r w:rsidRPr="00FD6254">
              <w:rPr>
                <w:rStyle w:val="Style14"/>
              </w:rPr>
              <w:t>Unidad</w:t>
            </w:r>
          </w:p>
        </w:tc>
        <w:tc>
          <w:tcPr>
            <w:tcW w:w="1276" w:type="dxa"/>
          </w:tcPr>
          <w:p w:rsidR="00FD6254" w:rsidRPr="00FD6254" w:rsidRDefault="00FD6254" w:rsidP="00FD6254">
            <w:pPr>
              <w:rPr>
                <w:rStyle w:val="Style14"/>
              </w:rPr>
            </w:pPr>
            <w:r w:rsidRPr="00FD6254">
              <w:rPr>
                <w:rStyle w:val="Style14"/>
              </w:rPr>
              <w:t>6.00</w:t>
            </w:r>
          </w:p>
        </w:tc>
        <w:tc>
          <w:tcPr>
            <w:tcW w:w="1701" w:type="dxa"/>
          </w:tcPr>
          <w:p w:rsidR="00FD6254" w:rsidRPr="00FD6254" w:rsidRDefault="00FD6254" w:rsidP="00FD6254"/>
        </w:tc>
        <w:tc>
          <w:tcPr>
            <w:tcW w:w="1559" w:type="dxa"/>
          </w:tcPr>
          <w:p w:rsidR="00FD6254" w:rsidRPr="00FD6254" w:rsidRDefault="00FD6254" w:rsidP="00FD6254"/>
        </w:tc>
        <w:tc>
          <w:tcPr>
            <w:tcW w:w="1843" w:type="dxa"/>
          </w:tcPr>
          <w:p w:rsidR="00FD6254" w:rsidRPr="00FD6254" w:rsidRDefault="00FD6254" w:rsidP="00FD6254"/>
        </w:tc>
      </w:tr>
      <w:tr w:rsidR="00FD6254" w:rsidTr="00A24343">
        <w:trPr>
          <w:trHeight w:val="477"/>
          <w:jc w:val="center"/>
        </w:trPr>
        <w:tc>
          <w:tcPr>
            <w:tcW w:w="849" w:type="dxa"/>
          </w:tcPr>
          <w:p w:rsidR="00FD6254" w:rsidRPr="00FD6254" w:rsidRDefault="00FD6254" w:rsidP="00FD6254">
            <w:pPr>
              <w:rPr>
                <w:rStyle w:val="Style14"/>
              </w:rPr>
            </w:pPr>
            <w:r w:rsidRPr="00FD6254">
              <w:rPr>
                <w:rStyle w:val="Style14"/>
              </w:rPr>
              <w:t>11</w:t>
            </w:r>
          </w:p>
        </w:tc>
        <w:tc>
          <w:tcPr>
            <w:tcW w:w="5584" w:type="dxa"/>
          </w:tcPr>
          <w:p w:rsidR="00FD6254" w:rsidRPr="00FD6254" w:rsidRDefault="00FD6254" w:rsidP="00FD6254">
            <w:pPr>
              <w:rPr>
                <w:rStyle w:val="Style14"/>
              </w:rPr>
            </w:pPr>
            <w:r w:rsidRPr="00FD6254">
              <w:rPr>
                <w:rStyle w:val="Style14"/>
              </w:rPr>
              <w:t>Servidor Directorio Activo y Servidor Calendarización de Proceso</w:t>
            </w:r>
          </w:p>
        </w:tc>
        <w:tc>
          <w:tcPr>
            <w:tcW w:w="1276" w:type="dxa"/>
          </w:tcPr>
          <w:p w:rsidR="00FD6254" w:rsidRPr="00FD6254" w:rsidRDefault="00FD6254" w:rsidP="00FD6254">
            <w:pPr>
              <w:rPr>
                <w:rStyle w:val="Style14"/>
              </w:rPr>
            </w:pPr>
            <w:r w:rsidRPr="00FD6254">
              <w:rPr>
                <w:rStyle w:val="Style14"/>
              </w:rPr>
              <w:t>Unidad</w:t>
            </w:r>
          </w:p>
        </w:tc>
        <w:tc>
          <w:tcPr>
            <w:tcW w:w="1276" w:type="dxa"/>
          </w:tcPr>
          <w:p w:rsidR="00FD6254" w:rsidRPr="00FD6254" w:rsidRDefault="00FD6254" w:rsidP="00FD6254">
            <w:pPr>
              <w:rPr>
                <w:rStyle w:val="Style14"/>
              </w:rPr>
            </w:pPr>
            <w:r w:rsidRPr="00FD6254">
              <w:rPr>
                <w:rStyle w:val="Style14"/>
              </w:rPr>
              <w:t>2.00</w:t>
            </w:r>
          </w:p>
        </w:tc>
        <w:tc>
          <w:tcPr>
            <w:tcW w:w="1701" w:type="dxa"/>
          </w:tcPr>
          <w:p w:rsidR="00FD6254" w:rsidRPr="00FD6254" w:rsidRDefault="00FD6254" w:rsidP="00FD6254"/>
        </w:tc>
        <w:tc>
          <w:tcPr>
            <w:tcW w:w="1559" w:type="dxa"/>
          </w:tcPr>
          <w:p w:rsidR="00FD6254" w:rsidRPr="00FD6254" w:rsidRDefault="00FD6254" w:rsidP="00FD6254"/>
        </w:tc>
        <w:tc>
          <w:tcPr>
            <w:tcW w:w="1843" w:type="dxa"/>
          </w:tcPr>
          <w:p w:rsidR="00FD6254" w:rsidRPr="00FD6254" w:rsidRDefault="00FD6254" w:rsidP="00FD6254"/>
        </w:tc>
      </w:tr>
      <w:tr w:rsidR="00FD6254" w:rsidTr="00A24343">
        <w:trPr>
          <w:trHeight w:val="477"/>
          <w:jc w:val="center"/>
        </w:trPr>
        <w:tc>
          <w:tcPr>
            <w:tcW w:w="849" w:type="dxa"/>
          </w:tcPr>
          <w:p w:rsidR="00FD6254" w:rsidRPr="00FD6254" w:rsidRDefault="00FD6254" w:rsidP="00FD6254">
            <w:pPr>
              <w:rPr>
                <w:rStyle w:val="Style14"/>
              </w:rPr>
            </w:pPr>
            <w:r w:rsidRPr="00FD6254">
              <w:rPr>
                <w:rStyle w:val="Style14"/>
              </w:rPr>
              <w:lastRenderedPageBreak/>
              <w:t>12</w:t>
            </w:r>
          </w:p>
        </w:tc>
        <w:tc>
          <w:tcPr>
            <w:tcW w:w="5584" w:type="dxa"/>
          </w:tcPr>
          <w:p w:rsidR="00FD6254" w:rsidRPr="00FD6254" w:rsidRDefault="00FD6254" w:rsidP="00FD6254">
            <w:pPr>
              <w:rPr>
                <w:rStyle w:val="Style14"/>
              </w:rPr>
            </w:pPr>
            <w:r w:rsidRPr="00FD6254">
              <w:rPr>
                <w:rStyle w:val="Style14"/>
              </w:rPr>
              <w:t xml:space="preserve">NAS de almacenamiento </w:t>
            </w:r>
          </w:p>
        </w:tc>
        <w:tc>
          <w:tcPr>
            <w:tcW w:w="1276" w:type="dxa"/>
          </w:tcPr>
          <w:p w:rsidR="00FD6254" w:rsidRPr="00FD6254" w:rsidRDefault="00FD6254" w:rsidP="00FD6254">
            <w:pPr>
              <w:rPr>
                <w:rStyle w:val="Style14"/>
              </w:rPr>
            </w:pPr>
            <w:r w:rsidRPr="00FD6254">
              <w:rPr>
                <w:rStyle w:val="Style14"/>
              </w:rPr>
              <w:t>Unidad</w:t>
            </w:r>
          </w:p>
        </w:tc>
        <w:tc>
          <w:tcPr>
            <w:tcW w:w="1276" w:type="dxa"/>
          </w:tcPr>
          <w:p w:rsidR="00FD6254" w:rsidRPr="00FD6254" w:rsidRDefault="00FD6254" w:rsidP="00FD6254">
            <w:pPr>
              <w:rPr>
                <w:rStyle w:val="Style14"/>
              </w:rPr>
            </w:pPr>
            <w:r w:rsidRPr="00FD6254">
              <w:rPr>
                <w:rStyle w:val="Style14"/>
              </w:rPr>
              <w:t>1.00</w:t>
            </w:r>
          </w:p>
        </w:tc>
        <w:tc>
          <w:tcPr>
            <w:tcW w:w="1701" w:type="dxa"/>
          </w:tcPr>
          <w:p w:rsidR="00FD6254" w:rsidRPr="00FD6254" w:rsidRDefault="00FD6254" w:rsidP="00FD6254"/>
        </w:tc>
        <w:tc>
          <w:tcPr>
            <w:tcW w:w="1559" w:type="dxa"/>
          </w:tcPr>
          <w:p w:rsidR="00FD6254" w:rsidRPr="00FD6254" w:rsidRDefault="00FD6254" w:rsidP="00FD6254"/>
        </w:tc>
        <w:tc>
          <w:tcPr>
            <w:tcW w:w="1843" w:type="dxa"/>
          </w:tcPr>
          <w:p w:rsidR="00FD6254" w:rsidRPr="00FD6254" w:rsidRDefault="00FD6254" w:rsidP="00FD6254"/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37246F" w:rsidRDefault="002D43BC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  <w:r>
        <w:t>(</w:t>
      </w:r>
      <w:r w:rsidR="00FD6254">
        <w:t>Una</w:t>
      </w:r>
      <w:r>
        <w:t xml:space="preserve"> planilla por</w:t>
      </w:r>
      <w:r w:rsidR="002D5AE3">
        <w:t xml:space="preserve"> lote o </w:t>
      </w:r>
      <w:r>
        <w:t xml:space="preserve"> </w:t>
      </w:r>
      <w:r w:rsidR="002D5AE3">
        <w:t xml:space="preserve">tipo </w:t>
      </w:r>
      <w:r>
        <w:t>transformador)</w:t>
      </w:r>
    </w:p>
    <w:p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2D43BC" w:rsidRDefault="0037246F" w:rsidP="0037246F">
      <w:pPr>
        <w:ind w:right="66"/>
        <w:jc w:val="center"/>
      </w:pPr>
      <w:r w:rsidRPr="00403697">
        <w:rPr>
          <w:color w:val="000000"/>
          <w:sz w:val="20"/>
          <w:szCs w:val="20"/>
        </w:rPr>
        <w:t>Firma ___________________________________</w:t>
      </w:r>
      <w:r w:rsidR="002D43BC">
        <w:t xml:space="preserve">                                                                    </w:t>
      </w: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38716A">
        <w:rPr>
          <w:noProof/>
          <w:color w:val="FF0000"/>
          <w:lang w:eastAsia="es-ES"/>
        </w:rPr>
        <w:pict>
          <v:shape id="_x0000_s1050" type="#_x0000_t202" style="position:absolute;left:0;text-align:left;margin-left:-9pt;margin-top:94.8pt;width:537.8pt;height:61.15pt;z-index:251699200;mso-position-horizontal-relative:text;mso-position-vertical-relative:text;mso-width-relative:margin;mso-height-relative:margin" filled="f" stroked="f">
            <v:textbox style="mso-next-textbox:#_x0000_s1050" inset=",.3mm">
              <w:txbxContent>
                <w:p w:rsidR="0037246F" w:rsidRPr="008815EE" w:rsidRDefault="0037246F" w:rsidP="0037246F">
                  <w:pPr>
                    <w:jc w:val="center"/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7B4164" w:rsidRPr="008A5E82">
        <w:rPr>
          <w:sz w:val="22"/>
          <w:szCs w:val="22"/>
        </w:rPr>
        <w:t xml:space="preserve">    </w:t>
      </w:r>
    </w:p>
    <w:sectPr w:rsidR="002D43BC" w:rsidSect="00957FDA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16A" w:rsidRDefault="0038716A" w:rsidP="001007E7">
      <w:pPr>
        <w:spacing w:after="0" w:line="240" w:lineRule="auto"/>
      </w:pPr>
      <w:r>
        <w:separator/>
      </w:r>
    </w:p>
  </w:endnote>
  <w:endnote w:type="continuationSeparator" w:id="0">
    <w:p w:rsidR="0038716A" w:rsidRDefault="0038716A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38716A">
    <w:pPr>
      <w:pStyle w:val="Piedepgina"/>
    </w:pPr>
    <w:r>
      <w:rPr>
        <w:rFonts w:ascii="Arial Narrow" w:hAnsi="Arial Narrow"/>
        <w:noProof/>
        <w:sz w:val="12"/>
        <w:lang w:val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99.25pt;margin-top:-11.1pt;width:121.35pt;height:24.15pt;z-index:251663360;mso-height-percent:200;mso-height-percent:200;mso-width-relative:margin;mso-height-relative:margin" filled="f" stroked="f">
          <v:textbox style="mso-next-textbox:#_x0000_s2051;mso-fit-shape-to-text:t" inset="0,0,0,0">
            <w:txbxContent>
              <w:p w:rsidR="00B97B51" w:rsidRPr="00157600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157600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Default="00B97B51" w:rsidP="00157600">
                <w:pPr>
                  <w:spacing w:after="0" w:line="240" w:lineRule="auto"/>
                  <w:rPr>
                    <w:sz w:val="14"/>
                  </w:rPr>
                </w:pPr>
                <w:r w:rsidRPr="00157600">
                  <w:rPr>
                    <w:sz w:val="14"/>
                  </w:rPr>
                  <w:t>Original 1 - Expediente de Compras</w:t>
                </w:r>
              </w:p>
              <w:p w:rsidR="0083342F" w:rsidRPr="00157600" w:rsidRDefault="0083342F" w:rsidP="00157600">
                <w:pPr>
                  <w:spacing w:after="0" w:line="240" w:lineRule="auto"/>
                  <w:rPr>
                    <w:sz w:val="14"/>
                  </w:rPr>
                </w:pPr>
                <w:r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1"/>
                    </w:rPr>
                    <w:id w:val="5028096"/>
                  </w:sdtPr>
                  <w:sdtEndPr>
                    <w:rPr>
                      <w:rStyle w:val="Style11"/>
                    </w:rPr>
                  </w:sdtEndPr>
                  <w:sdtContent>
                    <w:r w:rsidRPr="00F4086F">
                      <w:rPr>
                        <w:rStyle w:val="Style11"/>
                      </w:rPr>
                      <w:t>Agregar Destino</w:t>
                    </w:r>
                  </w:sdtContent>
                </w:sdt>
              </w:p>
            </w:txbxContent>
          </v:textbox>
        </v:shape>
      </w:pict>
    </w:r>
  </w:p>
  <w:p w:rsidR="001007E7" w:rsidRDefault="0038716A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zh-TW"/>
      </w:rPr>
      <w:pict>
        <v:shape id="_x0000_s2049" type="#_x0000_t202" style="position:absolute;margin-left:-10.5pt;margin-top:2.7pt;width:45.5pt;height:13.85pt;z-index:251660288;mso-width-relative:margin;mso-height-relative:margin" filled="f" stroked="f">
          <v:textbox style="mso-next-textbox:#_x0000_s2049" inset="0,0,0,0">
            <w:txbxContent>
              <w:p w:rsidR="00B97B51" w:rsidRPr="0083342F" w:rsidRDefault="00B97B51">
                <w:pPr>
                  <w:rPr>
                    <w:sz w:val="14"/>
                    <w:szCs w:val="14"/>
                    <w:lang w:val="en-US"/>
                  </w:rPr>
                </w:pPr>
                <w:r w:rsidRPr="0083342F">
                  <w:rPr>
                    <w:sz w:val="14"/>
                    <w:szCs w:val="14"/>
                  </w:rPr>
                  <w:t>/</w:t>
                </w:r>
                <w:r w:rsidR="00F4086F">
                  <w:rPr>
                    <w:sz w:val="14"/>
                    <w:szCs w:val="14"/>
                    <w:lang w:val="es-DO"/>
                  </w:rPr>
                  <w:t>UR.0</w:t>
                </w:r>
                <w:r w:rsidR="00957FDA">
                  <w:rPr>
                    <w:sz w:val="14"/>
                    <w:szCs w:val="14"/>
                    <w:lang w:val="es-DO"/>
                  </w:rPr>
                  <w:t>2</w:t>
                </w:r>
                <w:r w:rsidRPr="0083342F">
                  <w:rPr>
                    <w:sz w:val="14"/>
                    <w:szCs w:val="14"/>
                    <w:lang w:val="es-DO"/>
                  </w:rPr>
                  <w:t>.201</w:t>
                </w:r>
                <w:r w:rsidR="00957FDA">
                  <w:rPr>
                    <w:sz w:val="14"/>
                    <w:szCs w:val="14"/>
                    <w:lang w:val="es-DO"/>
                  </w:rPr>
                  <w:t>1</w:t>
                </w:r>
              </w:p>
            </w:txbxContent>
          </v:textbox>
        </v:shape>
      </w:pic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16A" w:rsidRDefault="0038716A" w:rsidP="001007E7">
      <w:pPr>
        <w:spacing w:after="0" w:line="240" w:lineRule="auto"/>
      </w:pPr>
      <w:r>
        <w:separator/>
      </w:r>
    </w:p>
  </w:footnote>
  <w:footnote w:type="continuationSeparator" w:id="0">
    <w:p w:rsidR="0038716A" w:rsidRDefault="0038716A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246F"/>
    <w:rsid w:val="00034DD9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D43BC"/>
    <w:rsid w:val="002D5AE3"/>
    <w:rsid w:val="002E1412"/>
    <w:rsid w:val="002F1A7F"/>
    <w:rsid w:val="00314023"/>
    <w:rsid w:val="0031441A"/>
    <w:rsid w:val="00351DE8"/>
    <w:rsid w:val="003532B1"/>
    <w:rsid w:val="0037246F"/>
    <w:rsid w:val="0038716A"/>
    <w:rsid w:val="003A4539"/>
    <w:rsid w:val="003B29C3"/>
    <w:rsid w:val="003B38E0"/>
    <w:rsid w:val="003C1C5F"/>
    <w:rsid w:val="003D1CA6"/>
    <w:rsid w:val="003D699D"/>
    <w:rsid w:val="00403697"/>
    <w:rsid w:val="0042490F"/>
    <w:rsid w:val="00466B9C"/>
    <w:rsid w:val="004767CC"/>
    <w:rsid w:val="00490845"/>
    <w:rsid w:val="0049643D"/>
    <w:rsid w:val="004C4743"/>
    <w:rsid w:val="004E4F9F"/>
    <w:rsid w:val="00535962"/>
    <w:rsid w:val="005B442B"/>
    <w:rsid w:val="005D0D63"/>
    <w:rsid w:val="00611A07"/>
    <w:rsid w:val="0062592A"/>
    <w:rsid w:val="006506D0"/>
    <w:rsid w:val="00651E48"/>
    <w:rsid w:val="006709BC"/>
    <w:rsid w:val="00677756"/>
    <w:rsid w:val="00780880"/>
    <w:rsid w:val="007A244F"/>
    <w:rsid w:val="007B37D5"/>
    <w:rsid w:val="007B4164"/>
    <w:rsid w:val="007B6F6F"/>
    <w:rsid w:val="00810515"/>
    <w:rsid w:val="0083342F"/>
    <w:rsid w:val="00854B4F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C7631"/>
    <w:rsid w:val="00AD7919"/>
    <w:rsid w:val="00AF0D2F"/>
    <w:rsid w:val="00B3101F"/>
    <w:rsid w:val="00B420BA"/>
    <w:rsid w:val="00B61D08"/>
    <w:rsid w:val="00B62EEF"/>
    <w:rsid w:val="00B9237C"/>
    <w:rsid w:val="00B97B51"/>
    <w:rsid w:val="00BC1D0C"/>
    <w:rsid w:val="00BC61BD"/>
    <w:rsid w:val="00BE4FB0"/>
    <w:rsid w:val="00BF1AD5"/>
    <w:rsid w:val="00C66D08"/>
    <w:rsid w:val="00C82A6B"/>
    <w:rsid w:val="00CA4661"/>
    <w:rsid w:val="00CD31CE"/>
    <w:rsid w:val="00CE67A3"/>
    <w:rsid w:val="00D24FA7"/>
    <w:rsid w:val="00D5571C"/>
    <w:rsid w:val="00D64696"/>
    <w:rsid w:val="00D90D49"/>
    <w:rsid w:val="00DC5D96"/>
    <w:rsid w:val="00DD4F3E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  <w:rsid w:val="00FD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5:docId w15:val="{A74BFA49-578A-4D72-A47A-BEC8BB956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19952-7DA9-4A02-B223-2DFFD3753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14</TotalTime>
  <Pages>2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Sarai Cabrera Suriel</cp:lastModifiedBy>
  <cp:revision>11</cp:revision>
  <cp:lastPrinted>2011-03-04T18:27:00Z</cp:lastPrinted>
  <dcterms:created xsi:type="dcterms:W3CDTF">2011-03-04T18:31:00Z</dcterms:created>
  <dcterms:modified xsi:type="dcterms:W3CDTF">2021-11-17T15:17:00Z</dcterms:modified>
</cp:coreProperties>
</file>